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7AA1" w:rsidRPr="00F36426" w:rsidRDefault="007A7AA1" w:rsidP="007A7AA1">
      <w:pPr>
        <w:spacing w:line="240" w:lineRule="atLeast"/>
        <w:outlineLvl w:val="1"/>
        <w:rPr>
          <w:rFonts w:ascii="Arial" w:hAnsi="Arial" w:cs="Arial"/>
          <w:caps/>
          <w:kern w:val="36"/>
          <w:sz w:val="20"/>
          <w:szCs w:val="20"/>
          <w:u w:val="single"/>
        </w:rPr>
      </w:pPr>
      <w:r w:rsidRPr="00F36426">
        <w:rPr>
          <w:rFonts w:ascii="Arial" w:hAnsi="Arial" w:cs="Arial"/>
          <w:caps/>
          <w:kern w:val="36"/>
          <w:sz w:val="20"/>
          <w:szCs w:val="20"/>
          <w:u w:val="single"/>
        </w:rPr>
        <w:t>Operační program Vzdělávání pro konkurenceschopnost</w:t>
      </w:r>
    </w:p>
    <w:p w:rsidR="00F36426" w:rsidRPr="00F36426" w:rsidRDefault="00F36426" w:rsidP="007A7AA1">
      <w:pPr>
        <w:spacing w:line="240" w:lineRule="atLeast"/>
        <w:outlineLvl w:val="1"/>
        <w:rPr>
          <w:rFonts w:ascii="Arial" w:hAnsi="Arial" w:cs="Arial"/>
          <w:caps/>
          <w:color w:val="73AE36"/>
          <w:kern w:val="36"/>
          <w:sz w:val="20"/>
          <w:szCs w:val="20"/>
        </w:rPr>
      </w:pPr>
    </w:p>
    <w:p w:rsidR="007A7AA1" w:rsidRPr="00F36426" w:rsidRDefault="007A7AA1" w:rsidP="007A7AA1">
      <w:pPr>
        <w:pStyle w:val="Normlnweb"/>
        <w:jc w:val="both"/>
        <w:rPr>
          <w:rFonts w:ascii="Arial" w:hAnsi="Arial" w:cs="Arial"/>
          <w:color w:val="555555"/>
          <w:sz w:val="20"/>
          <w:szCs w:val="20"/>
        </w:rPr>
      </w:pPr>
      <w:r w:rsidRPr="00F36426">
        <w:rPr>
          <w:rFonts w:ascii="Arial" w:hAnsi="Arial" w:cs="Arial"/>
          <w:b/>
          <w:bCs/>
          <w:color w:val="555555"/>
          <w:sz w:val="20"/>
          <w:szCs w:val="20"/>
        </w:rPr>
        <w:t xml:space="preserve">Učitelé Střední školy rybářské a vodohospodářské Jakuba </w:t>
      </w:r>
      <w:proofErr w:type="spellStart"/>
      <w:r w:rsidRPr="00F36426">
        <w:rPr>
          <w:rFonts w:ascii="Arial" w:hAnsi="Arial" w:cs="Arial"/>
          <w:b/>
          <w:bCs/>
          <w:color w:val="555555"/>
          <w:sz w:val="20"/>
          <w:szCs w:val="20"/>
        </w:rPr>
        <w:t>Krčína</w:t>
      </w:r>
      <w:proofErr w:type="spellEnd"/>
      <w:r w:rsidRPr="00F36426">
        <w:rPr>
          <w:rFonts w:ascii="Arial" w:hAnsi="Arial" w:cs="Arial"/>
          <w:b/>
          <w:bCs/>
          <w:color w:val="555555"/>
          <w:sz w:val="20"/>
          <w:szCs w:val="20"/>
        </w:rPr>
        <w:t xml:space="preserve"> v Třeboni nezapomínají na své další vzdělávání. V rámci Operačního programu Vzdělávání pro konkurenceschopnost (OPVK) se zapojili do projektu nazvaného „Dosáhnout poznání cestou dalšího vzdělávání pedagogů Střední školy rybářské a vodohospodářské Jakuba </w:t>
      </w:r>
      <w:proofErr w:type="spellStart"/>
      <w:r w:rsidRPr="00F36426">
        <w:rPr>
          <w:rFonts w:ascii="Arial" w:hAnsi="Arial" w:cs="Arial"/>
          <w:b/>
          <w:bCs/>
          <w:color w:val="555555"/>
          <w:sz w:val="20"/>
          <w:szCs w:val="20"/>
        </w:rPr>
        <w:t>Krčína</w:t>
      </w:r>
      <w:proofErr w:type="spellEnd"/>
      <w:r w:rsidRPr="00F36426">
        <w:rPr>
          <w:rFonts w:ascii="Arial" w:hAnsi="Arial" w:cs="Arial"/>
          <w:b/>
          <w:bCs/>
          <w:color w:val="555555"/>
          <w:sz w:val="20"/>
          <w:szCs w:val="20"/>
        </w:rPr>
        <w:t xml:space="preserve"> v Třeboni“, který bude zakončen v prosinci 2012. Učitelé se zdokonalují a rozvíjí v jazykových kompetencích, komunikačních dovednostech a ve využití ICT techniky při výuce. Tento projekt je spolufinancován ESF a státním rozpočtem ČR. </w:t>
      </w:r>
    </w:p>
    <w:p w:rsidR="00F36426" w:rsidRDefault="00F36426" w:rsidP="007A7AA1">
      <w:pPr>
        <w:pStyle w:val="Normlnweb"/>
        <w:jc w:val="both"/>
        <w:rPr>
          <w:rFonts w:ascii="Arial" w:hAnsi="Arial" w:cs="Arial"/>
          <w:b/>
          <w:bCs/>
          <w:color w:val="555555"/>
          <w:sz w:val="20"/>
          <w:szCs w:val="20"/>
        </w:rPr>
      </w:pPr>
    </w:p>
    <w:p w:rsidR="007A7AA1" w:rsidRPr="00F36426" w:rsidRDefault="007A7AA1" w:rsidP="007A7AA1">
      <w:pPr>
        <w:pStyle w:val="Normlnweb"/>
        <w:jc w:val="both"/>
        <w:rPr>
          <w:rFonts w:ascii="Arial" w:hAnsi="Arial" w:cs="Arial"/>
          <w:color w:val="555555"/>
          <w:sz w:val="20"/>
          <w:szCs w:val="20"/>
        </w:rPr>
      </w:pPr>
      <w:bookmarkStart w:id="0" w:name="_GoBack"/>
      <w:bookmarkEnd w:id="0"/>
      <w:r w:rsidRPr="00F36426">
        <w:rPr>
          <w:rFonts w:ascii="Arial" w:hAnsi="Arial" w:cs="Arial"/>
          <w:b/>
          <w:bCs/>
          <w:color w:val="555555"/>
          <w:sz w:val="20"/>
          <w:szCs w:val="20"/>
        </w:rPr>
        <w:t>Ing. Davidová Věra, ZŘ TV</w:t>
      </w:r>
    </w:p>
    <w:p w:rsidR="007A7AA1" w:rsidRDefault="007A7AA1" w:rsidP="007A7AA1">
      <w:pPr>
        <w:spacing w:line="360" w:lineRule="atLeast"/>
        <w:outlineLvl w:val="3"/>
        <w:rPr>
          <w:rFonts w:ascii="Arial" w:hAnsi="Arial" w:cs="Arial"/>
          <w:color w:val="73AE36"/>
          <w:sz w:val="18"/>
          <w:szCs w:val="18"/>
        </w:rPr>
      </w:pPr>
      <w:bookmarkStart w:id="1" w:name="photogalerie"/>
      <w:bookmarkEnd w:id="1"/>
      <w:r>
        <w:rPr>
          <w:rFonts w:ascii="Arial" w:hAnsi="Arial" w:cs="Arial"/>
          <w:color w:val="73AE36"/>
          <w:sz w:val="18"/>
          <w:szCs w:val="18"/>
        </w:rPr>
        <w:t>Fotogalerie</w:t>
      </w:r>
    </w:p>
    <w:p w:rsidR="00F36426" w:rsidRDefault="007A7AA1" w:rsidP="007A7AA1">
      <w:pPr>
        <w:rPr>
          <w:rFonts w:ascii="Arial" w:hAnsi="Arial" w:cs="Arial"/>
          <w:color w:val="555555"/>
          <w:sz w:val="17"/>
          <w:szCs w:val="17"/>
        </w:rPr>
      </w:pPr>
      <w:r>
        <w:rPr>
          <w:rFonts w:ascii="Arial" w:hAnsi="Arial" w:cs="Arial"/>
          <w:noProof/>
          <w:color w:val="73AE36"/>
          <w:sz w:val="17"/>
          <w:szCs w:val="17"/>
          <w:bdr w:val="none" w:sz="0" w:space="0" w:color="auto" w:frame="1"/>
        </w:rPr>
        <w:drawing>
          <wp:inline distT="0" distB="0" distL="0" distR="0" wp14:anchorId="7F0B924C" wp14:editId="79F85AED">
            <wp:extent cx="1143000" cy="857250"/>
            <wp:effectExtent l="0" t="0" r="0" b="0"/>
            <wp:docPr id="1" name="obrázek 1" descr="http://www.ssrv.cz/getimg.php?type=thphoto&amp;id=1610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srv.cz/getimg.php?type=thphoto&amp;id=1610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55555"/>
          <w:sz w:val="17"/>
          <w:szCs w:val="17"/>
        </w:rPr>
        <w:t xml:space="preserve">  </w:t>
      </w:r>
      <w:r>
        <w:rPr>
          <w:rFonts w:ascii="Arial" w:hAnsi="Arial" w:cs="Arial"/>
          <w:noProof/>
          <w:color w:val="73AE36"/>
          <w:sz w:val="17"/>
          <w:szCs w:val="17"/>
          <w:bdr w:val="none" w:sz="0" w:space="0" w:color="auto" w:frame="1"/>
        </w:rPr>
        <w:drawing>
          <wp:inline distT="0" distB="0" distL="0" distR="0" wp14:anchorId="154F649A" wp14:editId="21D33366">
            <wp:extent cx="1143000" cy="857250"/>
            <wp:effectExtent l="0" t="0" r="0" b="0"/>
            <wp:docPr id="5" name="obrázek 5" descr="http://www.ssrv.cz/getimg.php?type=thphoto&amp;id=1614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ssrv.cz/getimg.php?type=thphoto&amp;id=1614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55555"/>
          <w:sz w:val="17"/>
          <w:szCs w:val="17"/>
        </w:rPr>
        <w:t xml:space="preserve">  </w:t>
      </w:r>
      <w:r>
        <w:rPr>
          <w:rFonts w:ascii="Arial" w:hAnsi="Arial" w:cs="Arial"/>
          <w:noProof/>
          <w:color w:val="73AE36"/>
          <w:sz w:val="17"/>
          <w:szCs w:val="17"/>
          <w:bdr w:val="none" w:sz="0" w:space="0" w:color="auto" w:frame="1"/>
        </w:rPr>
        <w:drawing>
          <wp:inline distT="0" distB="0" distL="0" distR="0" wp14:anchorId="12B738AF" wp14:editId="1A0646A0">
            <wp:extent cx="1143000" cy="857250"/>
            <wp:effectExtent l="0" t="0" r="0" b="0"/>
            <wp:docPr id="2" name="obrázek 2" descr="http://www.ssrv.cz/getimg.php?type=thphoto&amp;id=1611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srv.cz/getimg.php?type=thphoto&amp;id=1611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55555"/>
          <w:sz w:val="17"/>
          <w:szCs w:val="17"/>
        </w:rPr>
        <w:t xml:space="preserve">  </w:t>
      </w:r>
      <w:r>
        <w:rPr>
          <w:rFonts w:ascii="Arial" w:hAnsi="Arial" w:cs="Arial"/>
          <w:noProof/>
          <w:color w:val="73AE36"/>
          <w:sz w:val="17"/>
          <w:szCs w:val="17"/>
          <w:bdr w:val="none" w:sz="0" w:space="0" w:color="auto" w:frame="1"/>
        </w:rPr>
        <w:drawing>
          <wp:inline distT="0" distB="0" distL="0" distR="0" wp14:anchorId="63F70F8C" wp14:editId="181C6659">
            <wp:extent cx="1143000" cy="857250"/>
            <wp:effectExtent l="0" t="0" r="0" b="0"/>
            <wp:docPr id="4" name="obrázek 4" descr="http://www.ssrv.cz/getimg.php?type=thphoto&amp;id=1613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srv.cz/getimg.php?type=thphoto&amp;id=1613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555555"/>
          <w:sz w:val="17"/>
          <w:szCs w:val="17"/>
        </w:rPr>
        <w:t xml:space="preserve"> </w:t>
      </w:r>
    </w:p>
    <w:p w:rsidR="00F36426" w:rsidRDefault="00F36426" w:rsidP="007A7AA1">
      <w:pPr>
        <w:rPr>
          <w:rFonts w:ascii="Arial" w:hAnsi="Arial" w:cs="Arial"/>
          <w:color w:val="555555"/>
          <w:sz w:val="17"/>
          <w:szCs w:val="17"/>
        </w:rPr>
      </w:pPr>
    </w:p>
    <w:p w:rsidR="007A7AA1" w:rsidRDefault="007A7AA1" w:rsidP="007A7AA1">
      <w:pPr>
        <w:rPr>
          <w:rFonts w:ascii="Arial" w:hAnsi="Arial" w:cs="Arial"/>
          <w:color w:val="555555"/>
          <w:sz w:val="17"/>
          <w:szCs w:val="17"/>
        </w:rPr>
      </w:pPr>
      <w:r>
        <w:rPr>
          <w:rFonts w:ascii="Arial" w:hAnsi="Arial" w:cs="Arial"/>
          <w:noProof/>
          <w:color w:val="73AE36"/>
          <w:sz w:val="17"/>
          <w:szCs w:val="17"/>
          <w:bdr w:val="none" w:sz="0" w:space="0" w:color="auto" w:frame="1"/>
        </w:rPr>
        <w:drawing>
          <wp:inline distT="0" distB="0" distL="0" distR="0" wp14:anchorId="4FDD004C" wp14:editId="6C615546">
            <wp:extent cx="1143000" cy="857250"/>
            <wp:effectExtent l="0" t="0" r="0" b="0"/>
            <wp:docPr id="3" name="obrázek 3" descr="http://www.ssrv.cz/getimg.php?type=thphoto&amp;id=1612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srv.cz/getimg.php?type=thphoto&amp;id=1612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6FE7" w:rsidRDefault="00F76FE7"/>
    <w:sectPr w:rsidR="00F76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AA1"/>
    <w:rsid w:val="007A7AA1"/>
    <w:rsid w:val="00F36426"/>
    <w:rsid w:val="00F76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A7AA1"/>
    <w:pPr>
      <w:spacing w:line="360" w:lineRule="atLeast"/>
    </w:pPr>
  </w:style>
  <w:style w:type="paragraph" w:styleId="Textbubliny">
    <w:name w:val="Balloon Text"/>
    <w:basedOn w:val="Normln"/>
    <w:link w:val="TextbublinyChar"/>
    <w:rsid w:val="007A7A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A7A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7A7AA1"/>
    <w:pPr>
      <w:spacing w:line="360" w:lineRule="atLeast"/>
    </w:pPr>
  </w:style>
  <w:style w:type="paragraph" w:styleId="Textbubliny">
    <w:name w:val="Balloon Text"/>
    <w:basedOn w:val="Normln"/>
    <w:link w:val="TextbublinyChar"/>
    <w:rsid w:val="007A7AA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7A7A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6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6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99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13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461361">
                          <w:marLeft w:val="186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662845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8847903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3416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3208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649614">
                                              <w:marLeft w:val="600"/>
                                              <w:marRight w:val="0"/>
                                              <w:marTop w:val="15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791725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javascript:;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zhrabal</dc:creator>
  <cp:lastModifiedBy>zhrabal</cp:lastModifiedBy>
  <cp:revision>2</cp:revision>
  <dcterms:created xsi:type="dcterms:W3CDTF">2012-11-29T09:24:00Z</dcterms:created>
  <dcterms:modified xsi:type="dcterms:W3CDTF">2012-11-29T09:24:00Z</dcterms:modified>
</cp:coreProperties>
</file>